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13" w:rsidRDefault="00DB40B3" w:rsidP="00DB40B3">
      <w:r>
        <w:t>Morski</w:t>
      </w:r>
      <w:r>
        <w:tab/>
        <w:t xml:space="preserve">Oddział Straży Granicznej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Gdańsk 11.07.2024 r. </w:t>
      </w:r>
    </w:p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/>
    <w:p w:rsidR="00DB40B3" w:rsidRDefault="00DB40B3" w:rsidP="00DB40B3">
      <w:pPr>
        <w:jc w:val="center"/>
        <w:rPr>
          <w:sz w:val="28"/>
          <w:szCs w:val="28"/>
        </w:rPr>
      </w:pPr>
      <w:r w:rsidRPr="00DB40B3">
        <w:rPr>
          <w:sz w:val="28"/>
          <w:szCs w:val="28"/>
        </w:rPr>
        <w:t>INFORMACJA</w:t>
      </w:r>
    </w:p>
    <w:p w:rsidR="00DB40B3" w:rsidRDefault="00DB40B3" w:rsidP="00DB40B3">
      <w:pPr>
        <w:jc w:val="center"/>
        <w:rPr>
          <w:sz w:val="28"/>
          <w:szCs w:val="28"/>
        </w:rPr>
      </w:pPr>
    </w:p>
    <w:p w:rsidR="00DB40B3" w:rsidRDefault="00DB40B3" w:rsidP="00DB40B3">
      <w:pPr>
        <w:spacing w:after="475" w:line="265" w:lineRule="auto"/>
        <w:ind w:left="2" w:right="28" w:hanging="3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dotyczy: zagospodarowania mienia zgodnie z Rozporządzeniem Rady Ministrów z dnia 21.10.2019r. w sprawie szczegółowego sposobu gospodarowania składnikami rzeczowymi majątku ruchomego Skarbu Państwa (Dz.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U.z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2022 r. poz.998) zwanego dalej </w:t>
      </w:r>
      <w:r w:rsidR="003D6DB8">
        <w:rPr>
          <w:rFonts w:ascii="Times New Roman" w:eastAsia="Times New Roman" w:hAnsi="Times New Roman" w:cs="Times New Roman"/>
          <w:sz w:val="24"/>
          <w:u w:val="single" w:color="000000"/>
        </w:rPr>
        <w:t>„rozporządzeniem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</w:p>
    <w:p w:rsidR="00DB40B3" w:rsidRDefault="00DB40B3" w:rsidP="00DB40B3">
      <w:pPr>
        <w:spacing w:after="246" w:line="228" w:lineRule="auto"/>
        <w:ind w:left="14" w:hanging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Morski Oddział Straży Graniczne w Gdańsku posiada mienie zbędne w zakresie techniki specjalnej określone w załączniku nr 1, które może zostać zagospodarowane w trybie 7 </w:t>
      </w:r>
      <w:r>
        <w:rPr>
          <w:sz w:val="24"/>
        </w:rPr>
        <w:t>ust. 2a rozporządzenia.</w:t>
      </w:r>
    </w:p>
    <w:p w:rsidR="00DB40B3" w:rsidRPr="00DB40B3" w:rsidRDefault="00DB40B3" w:rsidP="00DB40B3">
      <w:pPr>
        <w:spacing w:after="0" w:line="265" w:lineRule="auto"/>
        <w:rPr>
          <w:sz w:val="24"/>
        </w:rPr>
      </w:pPr>
      <w:r w:rsidRPr="00DB40B3">
        <w:rPr>
          <w:rFonts w:ascii="Times New Roman" w:eastAsia="Times New Roman" w:hAnsi="Times New Roman" w:cs="Times New Roman"/>
          <w:sz w:val="24"/>
        </w:rPr>
        <w:t xml:space="preserve">Zainteresowane nieodpłatnym pozyskaniem niemające osobowości prawnej jednostki sektora finansów publicznych mogą składać wnioski wraz z uzasadnieniem przemawiającym za pozyskaniem mienia w interesie </w:t>
      </w:r>
      <w:r w:rsidR="00D534D0" w:rsidRPr="00DB40B3">
        <w:rPr>
          <w:rFonts w:ascii="Times New Roman" w:eastAsia="Times New Roman" w:hAnsi="Times New Roman" w:cs="Times New Roman"/>
          <w:sz w:val="24"/>
        </w:rPr>
        <w:t>publicznym,</w:t>
      </w:r>
      <w:r w:rsidRPr="00DB40B3">
        <w:rPr>
          <w:rFonts w:ascii="Times New Roman" w:eastAsia="Times New Roman" w:hAnsi="Times New Roman" w:cs="Times New Roman"/>
          <w:sz w:val="24"/>
        </w:rPr>
        <w:t xml:space="preserve"> zgodnie z 38 ust. 3 rozporządzenia, w terminie </w:t>
      </w:r>
      <w:r w:rsidRPr="00DB40B3">
        <w:rPr>
          <w:sz w:val="24"/>
        </w:rPr>
        <w:t>do 26.07.2024 r. za pośrednictwem:</w:t>
      </w:r>
    </w:p>
    <w:p w:rsidR="00DB40B3" w:rsidRDefault="00DB40B3" w:rsidP="00DB40B3">
      <w:pPr>
        <w:spacing w:after="0" w:line="265" w:lineRule="auto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poczty </w:t>
      </w:r>
      <w:bookmarkStart w:id="0" w:name="_GoBack"/>
      <w:bookmarkEnd w:id="0"/>
      <w:r w:rsidR="00D534D0">
        <w:rPr>
          <w:rFonts w:ascii="Times New Roman" w:eastAsia="Times New Roman" w:hAnsi="Times New Roman" w:cs="Times New Roman"/>
          <w:sz w:val="24"/>
        </w:rPr>
        <w:t>e: mail</w:t>
      </w:r>
      <w:r>
        <w:rPr>
          <w:rFonts w:ascii="Times New Roman" w:eastAsia="Times New Roman" w:hAnsi="Times New Roman" w:cs="Times New Roman"/>
          <w:sz w:val="24"/>
        </w:rPr>
        <w:t xml:space="preserve"> — </w:t>
      </w:r>
      <w:hyperlink r:id="rId5" w:history="1">
        <w:r w:rsidR="00F81593" w:rsidRPr="0042376C">
          <w:rPr>
            <w:rStyle w:val="Hipercze"/>
            <w:rFonts w:ascii="Times New Roman" w:eastAsia="Times New Roman" w:hAnsi="Times New Roman" w:cs="Times New Roman"/>
            <w:sz w:val="24"/>
            <w:u w:color="000000"/>
          </w:rPr>
          <w:t>komendant.mosg@strazgraniczna.pl</w:t>
        </w:r>
        <w:r w:rsidR="00F81593" w:rsidRPr="0042376C">
          <w:rPr>
            <w:rStyle w:val="Hipercze"/>
            <w:noProof/>
          </w:rPr>
          <w:drawing>
            <wp:inline distT="0" distB="0" distL="0" distR="0" wp14:anchorId="27615D74" wp14:editId="5D4AFEAF">
              <wp:extent cx="4572" cy="4572"/>
              <wp:effectExtent l="0" t="0" r="0" b="0"/>
              <wp:docPr id="932" name="Picture 9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2" name="Picture 932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" cy="4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F81593" w:rsidRDefault="00F81593" w:rsidP="00F81593">
      <w:pPr>
        <w:numPr>
          <w:ilvl w:val="0"/>
          <w:numId w:val="2"/>
        </w:numPr>
        <w:spacing w:after="204" w:line="265" w:lineRule="auto"/>
        <w:ind w:hanging="137"/>
      </w:pPr>
      <w:r>
        <w:rPr>
          <w:rFonts w:ascii="Times New Roman" w:eastAsia="Times New Roman" w:hAnsi="Times New Roman" w:cs="Times New Roman"/>
          <w:sz w:val="24"/>
        </w:rPr>
        <w:t xml:space="preserve">platformy </w:t>
      </w:r>
      <w:proofErr w:type="spellStart"/>
      <w:r>
        <w:rPr>
          <w:rFonts w:ascii="Times New Roman" w:eastAsia="Times New Roman" w:hAnsi="Times New Roman" w:cs="Times New Roman"/>
          <w:sz w:val="24"/>
        </w:rPr>
        <w:t>ePUAP</w:t>
      </w:r>
      <w:proofErr w:type="spellEnd"/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F81593">
      <w:pPr>
        <w:spacing w:after="0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F81593" w:rsidRDefault="00F81593" w:rsidP="00F81593">
      <w:pPr>
        <w:spacing w:after="508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Załącznik nr 1 na 1 str. — wykaz mienia zbędnego</w:t>
      </w: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Default="00F81593" w:rsidP="00DB40B3">
      <w:pPr>
        <w:spacing w:after="0" w:line="265" w:lineRule="auto"/>
      </w:pPr>
    </w:p>
    <w:p w:rsidR="00F81593" w:rsidRPr="00080733" w:rsidRDefault="00F81593" w:rsidP="00F81593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080733">
        <w:rPr>
          <w:rFonts w:ascii="Times New Roman" w:hAnsi="Times New Roman" w:cs="Times New Roman"/>
          <w:sz w:val="14"/>
          <w:szCs w:val="14"/>
        </w:rPr>
        <w:t xml:space="preserve">Wykonano w egz. </w:t>
      </w:r>
      <w:r>
        <w:rPr>
          <w:rFonts w:ascii="Times New Roman" w:hAnsi="Times New Roman" w:cs="Times New Roman"/>
          <w:sz w:val="14"/>
          <w:szCs w:val="14"/>
        </w:rPr>
        <w:t>p</w:t>
      </w:r>
      <w:r w:rsidRPr="00080733">
        <w:rPr>
          <w:rFonts w:ascii="Times New Roman" w:hAnsi="Times New Roman" w:cs="Times New Roman"/>
          <w:sz w:val="14"/>
          <w:szCs w:val="14"/>
        </w:rPr>
        <w:t>ojedynczym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F81593" w:rsidRPr="00080733" w:rsidRDefault="00F81593" w:rsidP="00F81593">
      <w:pPr>
        <w:pStyle w:val="Bezodstpw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 w:rsidRPr="00080733">
        <w:rPr>
          <w:rFonts w:ascii="Times New Roman" w:hAnsi="Times New Roman" w:cs="Times New Roman"/>
          <w:sz w:val="14"/>
          <w:szCs w:val="14"/>
        </w:rPr>
        <w:t>Sporz</w:t>
      </w:r>
      <w:proofErr w:type="spellEnd"/>
      <w:r w:rsidRPr="00080733">
        <w:rPr>
          <w:rFonts w:ascii="Times New Roman" w:hAnsi="Times New Roman" w:cs="Times New Roman"/>
          <w:sz w:val="14"/>
          <w:szCs w:val="14"/>
        </w:rPr>
        <w:t>./</w:t>
      </w:r>
      <w:proofErr w:type="gramEnd"/>
      <w:r w:rsidRPr="00080733">
        <w:rPr>
          <w:rFonts w:ascii="Times New Roman" w:hAnsi="Times New Roman" w:cs="Times New Roman"/>
          <w:sz w:val="14"/>
          <w:szCs w:val="14"/>
        </w:rPr>
        <w:t>Wyk.</w:t>
      </w:r>
      <w:r>
        <w:rPr>
          <w:rFonts w:ascii="Times New Roman" w:hAnsi="Times New Roman" w:cs="Times New Roman"/>
          <w:sz w:val="14"/>
          <w:szCs w:val="14"/>
        </w:rPr>
        <w:t xml:space="preserve"> .chor..</w:t>
      </w:r>
      <w:proofErr w:type="spellStart"/>
      <w:r>
        <w:rPr>
          <w:rFonts w:ascii="Times New Roman" w:hAnsi="Times New Roman" w:cs="Times New Roman"/>
          <w:sz w:val="14"/>
          <w:szCs w:val="14"/>
        </w:rPr>
        <w:t>K.Talarski</w:t>
      </w:r>
      <w:proofErr w:type="spellEnd"/>
    </w:p>
    <w:p w:rsidR="00F81593" w:rsidRPr="00A51ABF" w:rsidRDefault="00F81593" w:rsidP="00F815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Data. 11.07.2024</w:t>
      </w:r>
      <w:r w:rsidRPr="00080733">
        <w:rPr>
          <w:rFonts w:ascii="Times New Roman" w:hAnsi="Times New Roman" w:cs="Times New Roman"/>
          <w:sz w:val="14"/>
          <w:szCs w:val="14"/>
        </w:rPr>
        <w:t xml:space="preserve"> r.</w:t>
      </w:r>
    </w:p>
    <w:p w:rsidR="00DB40B3" w:rsidRPr="00DB40B3" w:rsidRDefault="00DB40B3" w:rsidP="00DB40B3">
      <w:pPr>
        <w:pStyle w:val="Akapitzlist"/>
        <w:spacing w:after="520" w:line="265" w:lineRule="auto"/>
        <w:ind w:right="28"/>
        <w:jc w:val="both"/>
      </w:pPr>
    </w:p>
    <w:p w:rsidR="00F81593" w:rsidRDefault="00F81593" w:rsidP="00F81593">
      <w:pPr>
        <w:jc w:val="right"/>
      </w:pPr>
      <w:r>
        <w:lastRenderedPageBreak/>
        <w:t>Załącznik nr. 1</w:t>
      </w:r>
    </w:p>
    <w:p w:rsidR="00F81593" w:rsidRDefault="00F81593" w:rsidP="00F81593">
      <w:pPr>
        <w:jc w:val="center"/>
      </w:pPr>
    </w:p>
    <w:p w:rsidR="00F81593" w:rsidRDefault="00F81593" w:rsidP="00F81593">
      <w:pPr>
        <w:jc w:val="center"/>
      </w:pPr>
    </w:p>
    <w:p w:rsidR="00F81593" w:rsidRDefault="00F81593" w:rsidP="00F81593">
      <w:pPr>
        <w:jc w:val="center"/>
      </w:pPr>
    </w:p>
    <w:p w:rsidR="00DB40B3" w:rsidRPr="00F81593" w:rsidRDefault="00F81593" w:rsidP="00F81593">
      <w:pPr>
        <w:jc w:val="center"/>
        <w:rPr>
          <w:sz w:val="24"/>
          <w:szCs w:val="24"/>
        </w:rPr>
      </w:pPr>
      <w:r w:rsidRPr="00F81593">
        <w:rPr>
          <w:sz w:val="24"/>
          <w:szCs w:val="24"/>
        </w:rPr>
        <w:t xml:space="preserve">Wykaz </w:t>
      </w:r>
    </w:p>
    <w:p w:rsidR="00F81593" w:rsidRPr="00F81593" w:rsidRDefault="00F81593" w:rsidP="00F81593">
      <w:pPr>
        <w:jc w:val="center"/>
        <w:rPr>
          <w:sz w:val="24"/>
          <w:szCs w:val="24"/>
        </w:rPr>
      </w:pPr>
      <w:r w:rsidRPr="00F81593">
        <w:rPr>
          <w:sz w:val="24"/>
          <w:szCs w:val="24"/>
        </w:rPr>
        <w:t>9mm pistolet maszynowy PM-98</w:t>
      </w:r>
    </w:p>
    <w:p w:rsidR="00F81593" w:rsidRPr="00F81593" w:rsidRDefault="00F81593" w:rsidP="00F81593">
      <w:pPr>
        <w:jc w:val="center"/>
        <w:rPr>
          <w:sz w:val="24"/>
          <w:szCs w:val="24"/>
        </w:rPr>
      </w:pPr>
    </w:p>
    <w:p w:rsidR="00F81593" w:rsidRDefault="00F81593" w:rsidP="00F81593">
      <w:pPr>
        <w:jc w:val="center"/>
      </w:pP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F81593" w:rsidTr="00F81593"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proofErr w:type="spellStart"/>
            <w:r w:rsidRPr="00F81593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Rok produkcji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Ilość (</w:t>
            </w:r>
            <w:proofErr w:type="spellStart"/>
            <w:r w:rsidRPr="00F81593">
              <w:rPr>
                <w:sz w:val="24"/>
                <w:szCs w:val="24"/>
              </w:rPr>
              <w:t>Kpl</w:t>
            </w:r>
            <w:proofErr w:type="spellEnd"/>
            <w:r w:rsidRPr="00F81593"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Cena jednostkowa</w:t>
            </w:r>
          </w:p>
        </w:tc>
        <w:tc>
          <w:tcPr>
            <w:tcW w:w="1511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Uwagi</w:t>
            </w:r>
          </w:p>
        </w:tc>
      </w:tr>
      <w:tr w:rsidR="00F81593" w:rsidTr="00F81593"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1998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2179,00 zł</w:t>
            </w:r>
          </w:p>
        </w:tc>
        <w:tc>
          <w:tcPr>
            <w:tcW w:w="1511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B/U</w:t>
            </w:r>
          </w:p>
        </w:tc>
      </w:tr>
      <w:tr w:rsidR="00F81593" w:rsidTr="00F81593"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1999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2179,00 zł</w:t>
            </w:r>
          </w:p>
        </w:tc>
        <w:tc>
          <w:tcPr>
            <w:tcW w:w="1511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B/U</w:t>
            </w:r>
          </w:p>
        </w:tc>
      </w:tr>
      <w:tr w:rsidR="00F81593" w:rsidTr="00F81593"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140</w:t>
            </w:r>
          </w:p>
        </w:tc>
        <w:tc>
          <w:tcPr>
            <w:tcW w:w="1510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2179,00 zł</w:t>
            </w:r>
          </w:p>
        </w:tc>
        <w:tc>
          <w:tcPr>
            <w:tcW w:w="1511" w:type="dxa"/>
          </w:tcPr>
          <w:p w:rsidR="00F81593" w:rsidRPr="00F81593" w:rsidRDefault="00F81593" w:rsidP="00F81593">
            <w:pPr>
              <w:jc w:val="center"/>
              <w:rPr>
                <w:sz w:val="24"/>
                <w:szCs w:val="24"/>
              </w:rPr>
            </w:pPr>
            <w:r w:rsidRPr="00F81593">
              <w:rPr>
                <w:sz w:val="24"/>
                <w:szCs w:val="24"/>
              </w:rPr>
              <w:t>B/U</w:t>
            </w:r>
          </w:p>
        </w:tc>
      </w:tr>
    </w:tbl>
    <w:p w:rsidR="00F81593" w:rsidRDefault="00F81593" w:rsidP="00F81593">
      <w:pPr>
        <w:jc w:val="center"/>
      </w:pPr>
    </w:p>
    <w:p w:rsidR="008C7F71" w:rsidRDefault="008C7F71" w:rsidP="00F81593">
      <w:pPr>
        <w:jc w:val="center"/>
      </w:pPr>
    </w:p>
    <w:p w:rsidR="008C7F71" w:rsidRDefault="008C7F71" w:rsidP="00F81593">
      <w:pPr>
        <w:jc w:val="center"/>
      </w:pPr>
    </w:p>
    <w:p w:rsidR="008C7F71" w:rsidRDefault="008C7F71" w:rsidP="00F81593">
      <w:pPr>
        <w:jc w:val="center"/>
      </w:pPr>
    </w:p>
    <w:p w:rsidR="008C7F71" w:rsidRDefault="008C7F71" w:rsidP="008C7F71">
      <w:pPr>
        <w:ind w:left="2124" w:firstLine="708"/>
        <w:jc w:val="center"/>
      </w:pPr>
      <w:r>
        <w:t>Wartość ogólna 370 430,00 zł</w:t>
      </w:r>
    </w:p>
    <w:p w:rsidR="00F81593" w:rsidRDefault="00F81593" w:rsidP="00F81593">
      <w:pPr>
        <w:jc w:val="center"/>
      </w:pPr>
    </w:p>
    <w:sectPr w:rsidR="00F81593" w:rsidSect="00DB40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27E0071E"/>
    <w:multiLevelType w:val="hybridMultilevel"/>
    <w:tmpl w:val="DEE481CE"/>
    <w:lvl w:ilvl="0" w:tplc="C6600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63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0D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AA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4D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0C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09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82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67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1C28D9"/>
    <w:multiLevelType w:val="hybridMultilevel"/>
    <w:tmpl w:val="A6349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0D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AA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4D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0C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09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82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67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7D3A7E"/>
    <w:multiLevelType w:val="hybridMultilevel"/>
    <w:tmpl w:val="52480660"/>
    <w:lvl w:ilvl="0" w:tplc="E2349EA8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2CCF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6030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CBA8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6423E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80C9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CB2A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C7DD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E72C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B3"/>
    <w:rsid w:val="003D6DB8"/>
    <w:rsid w:val="005B6213"/>
    <w:rsid w:val="008C7F71"/>
    <w:rsid w:val="00B32421"/>
    <w:rsid w:val="00D534D0"/>
    <w:rsid w:val="00DB40B3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4031-A3CC-4ABA-AB57-CE809F0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5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8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1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mailto:komendant.mosg@strazgraniczna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Talarski Krystian</dc:creator>
  <cp:keywords/>
  <dc:description/>
  <cp:lastModifiedBy>Tadeusz Gruchalla</cp:lastModifiedBy>
  <cp:revision>4</cp:revision>
  <dcterms:created xsi:type="dcterms:W3CDTF">2024-07-11T11:24:00Z</dcterms:created>
  <dcterms:modified xsi:type="dcterms:W3CDTF">2024-07-12T06:54:00Z</dcterms:modified>
</cp:coreProperties>
</file>